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4BBE2" w14:textId="1CC7061B" w:rsidR="006E3459" w:rsidRPr="00D41827" w:rsidRDefault="006E3459">
      <w:pPr>
        <w:rPr>
          <w:rFonts w:cstheme="minorHAnsi"/>
        </w:rPr>
      </w:pPr>
    </w:p>
    <w:p w14:paraId="6FBFC99A" w14:textId="77777777" w:rsidR="00C570E7" w:rsidRPr="00D41827" w:rsidRDefault="00C570E7" w:rsidP="00C570E7">
      <w:pPr>
        <w:spacing w:before="100" w:beforeAutospacing="1" w:after="100" w:afterAutospacing="1" w:line="360" w:lineRule="auto"/>
        <w:jc w:val="center"/>
        <w:rPr>
          <w:rFonts w:cstheme="minorHAnsi"/>
          <w:b/>
        </w:rPr>
      </w:pPr>
      <w:r w:rsidRPr="00D41827">
        <w:rPr>
          <w:rFonts w:cstheme="minorHAnsi"/>
          <w:b/>
        </w:rPr>
        <w:t>Critérios de Avaliação</w:t>
      </w:r>
    </w:p>
    <w:p w14:paraId="2BA60152" w14:textId="77777777" w:rsidR="00C570E7" w:rsidRPr="00D41827" w:rsidRDefault="00C570E7" w:rsidP="00C570E7">
      <w:pPr>
        <w:pStyle w:val="Padro"/>
        <w:tabs>
          <w:tab w:val="left" w:pos="1418"/>
        </w:tabs>
        <w:spacing w:after="240"/>
        <w:jc w:val="both"/>
        <w:rPr>
          <w:rFonts w:asciiTheme="minorHAnsi" w:hAnsiTheme="minorHAnsi" w:cstheme="minorHAnsi"/>
          <w:bCs/>
        </w:rPr>
      </w:pPr>
      <w:r w:rsidRPr="00D41827">
        <w:rPr>
          <w:rFonts w:asciiTheme="minorHAnsi" w:hAnsiTheme="minorHAnsi" w:cstheme="minorHAnsi"/>
          <w:bCs/>
        </w:rPr>
        <w:t>A avaliação das propostas, que deverão ser enviadas em formato pdf, será realizada por uma Comissão técnica de Avaliação, que será composta por pelo menos 3 (três) representantes do FUNBIO.</w:t>
      </w:r>
    </w:p>
    <w:p w14:paraId="1A8D81AE" w14:textId="77777777" w:rsidR="00C570E7" w:rsidRPr="00D41827" w:rsidRDefault="00C570E7" w:rsidP="00C570E7">
      <w:pPr>
        <w:pStyle w:val="Padro"/>
        <w:tabs>
          <w:tab w:val="left" w:pos="1418"/>
        </w:tabs>
        <w:spacing w:after="240"/>
        <w:jc w:val="both"/>
        <w:rPr>
          <w:rFonts w:asciiTheme="minorHAnsi" w:hAnsiTheme="minorHAnsi" w:cstheme="minorHAnsi"/>
          <w:bCs/>
        </w:rPr>
      </w:pPr>
      <w:r w:rsidRPr="00D41827">
        <w:rPr>
          <w:rFonts w:asciiTheme="minorHAnsi" w:hAnsiTheme="minorHAnsi" w:cstheme="minorHAnsi"/>
          <w:bCs/>
        </w:rPr>
        <w:t>As propostas serão avaliadas e classificadas segundo critérios técnicos e financeiros.</w:t>
      </w:r>
      <w:r w:rsidRPr="00D41827">
        <w:rPr>
          <w:rFonts w:asciiTheme="minorHAnsi" w:eastAsia="Times New Roman" w:hAnsiTheme="minorHAnsi" w:cstheme="minorHAnsi"/>
          <w:b/>
          <w:bCs/>
          <w:caps/>
          <w:kern w:val="32"/>
          <w:lang w:eastAsia="de-DE"/>
        </w:rPr>
        <w:tab/>
      </w:r>
    </w:p>
    <w:p w14:paraId="41B4B05A" w14:textId="77777777" w:rsidR="00C570E7" w:rsidRPr="00D41827" w:rsidRDefault="00C570E7" w:rsidP="00C570E7">
      <w:pPr>
        <w:spacing w:before="120" w:line="264" w:lineRule="auto"/>
        <w:ind w:right="1"/>
        <w:jc w:val="both"/>
        <w:rPr>
          <w:rFonts w:cstheme="minorHAnsi"/>
          <w:lang w:eastAsia="de-DE"/>
        </w:rPr>
      </w:pPr>
      <w:r w:rsidRPr="00D41827">
        <w:rPr>
          <w:rFonts w:cstheme="minorHAnsi"/>
          <w:lang w:eastAsia="de-DE"/>
        </w:rPr>
        <w:t>A avaliação ocorrerá em três etapas, cujas condições serão descritas neste anexo:</w:t>
      </w:r>
    </w:p>
    <w:p w14:paraId="4BDE32C1" w14:textId="77777777" w:rsidR="00C570E7" w:rsidRPr="00D41827" w:rsidRDefault="00C570E7" w:rsidP="00C570E7">
      <w:pPr>
        <w:spacing w:line="264" w:lineRule="auto"/>
        <w:rPr>
          <w:rFonts w:cstheme="minorHAnsi"/>
          <w:lang w:eastAsia="de-DE"/>
        </w:rPr>
      </w:pPr>
      <w:r w:rsidRPr="00D41827">
        <w:rPr>
          <w:rFonts w:cstheme="minorHAnsi"/>
          <w:lang w:eastAsia="de-DE"/>
        </w:rPr>
        <w:t>Etapa 1: Análise Técnica;</w:t>
      </w:r>
    </w:p>
    <w:p w14:paraId="264DE996" w14:textId="77777777" w:rsidR="00C570E7" w:rsidRPr="00D41827" w:rsidRDefault="00C570E7" w:rsidP="00C570E7">
      <w:pPr>
        <w:spacing w:line="264" w:lineRule="auto"/>
        <w:rPr>
          <w:rFonts w:cstheme="minorHAnsi"/>
          <w:lang w:eastAsia="de-DE"/>
        </w:rPr>
      </w:pPr>
      <w:r w:rsidRPr="00D41827">
        <w:rPr>
          <w:rFonts w:cstheme="minorHAnsi"/>
          <w:lang w:eastAsia="de-DE"/>
        </w:rPr>
        <w:t>Etapa 2: Análise Financeira;</w:t>
      </w:r>
    </w:p>
    <w:p w14:paraId="1606E04F" w14:textId="35B2C371" w:rsidR="00C570E7" w:rsidRPr="00D41827" w:rsidRDefault="00C570E7" w:rsidP="00C570E7">
      <w:pPr>
        <w:spacing w:line="264" w:lineRule="auto"/>
        <w:rPr>
          <w:rFonts w:cstheme="minorHAnsi"/>
          <w:lang w:eastAsia="de-DE"/>
        </w:rPr>
      </w:pPr>
      <w:r w:rsidRPr="00D41827">
        <w:rPr>
          <w:rFonts w:cstheme="minorHAnsi"/>
          <w:lang w:eastAsia="de-DE"/>
        </w:rPr>
        <w:t>Etapa 3: Análise Técnico-financeira</w:t>
      </w:r>
      <w:r w:rsidR="00D41827" w:rsidRPr="00D41827">
        <w:rPr>
          <w:rFonts w:cstheme="minorHAnsi"/>
          <w:lang w:eastAsia="de-DE"/>
        </w:rPr>
        <w:t>.</w:t>
      </w:r>
    </w:p>
    <w:p w14:paraId="20D7EEBF" w14:textId="77777777" w:rsidR="00C570E7" w:rsidRDefault="00C570E7" w:rsidP="00C570E7">
      <w:pPr>
        <w:tabs>
          <w:tab w:val="left" w:pos="851"/>
        </w:tabs>
        <w:spacing w:before="120"/>
        <w:jc w:val="both"/>
        <w:rPr>
          <w:rFonts w:cstheme="minorHAnsi"/>
        </w:rPr>
      </w:pPr>
    </w:p>
    <w:p w14:paraId="58F3D3EE" w14:textId="56E13ED8" w:rsidR="00010099" w:rsidRPr="00010099" w:rsidRDefault="00010099" w:rsidP="00C570E7">
      <w:pPr>
        <w:tabs>
          <w:tab w:val="left" w:pos="851"/>
        </w:tabs>
        <w:spacing w:before="120"/>
        <w:jc w:val="both"/>
        <w:rPr>
          <w:rFonts w:cstheme="minorHAnsi"/>
          <w:b/>
          <w:bCs/>
          <w:u w:val="single"/>
        </w:rPr>
      </w:pPr>
      <w:r w:rsidRPr="00010099">
        <w:rPr>
          <w:rFonts w:cstheme="minorHAnsi"/>
          <w:b/>
          <w:bCs/>
          <w:u w:val="single"/>
        </w:rPr>
        <w:t>Etapa 1</w:t>
      </w:r>
      <w:r>
        <w:rPr>
          <w:rFonts w:cstheme="minorHAnsi"/>
          <w:b/>
          <w:bCs/>
          <w:u w:val="single"/>
        </w:rPr>
        <w:t>: Análise Técnica</w:t>
      </w:r>
    </w:p>
    <w:p w14:paraId="16EEEA22" w14:textId="488ABE69" w:rsidR="00C570E7" w:rsidRPr="00D41827" w:rsidRDefault="00C570E7" w:rsidP="00C570E7">
      <w:pPr>
        <w:tabs>
          <w:tab w:val="left" w:pos="851"/>
        </w:tabs>
        <w:spacing w:before="120"/>
        <w:jc w:val="both"/>
        <w:rPr>
          <w:rFonts w:cstheme="minorHAnsi"/>
        </w:rPr>
      </w:pPr>
      <w:r w:rsidRPr="00D41827">
        <w:rPr>
          <w:rFonts w:cstheme="minorHAnsi"/>
        </w:rPr>
        <w:t>Para a análise das propostas técnicas serão utilizados os seguintes critérios: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7021"/>
        <w:gridCol w:w="1473"/>
      </w:tblGrid>
      <w:tr w:rsidR="00263871" w:rsidRPr="00D41827" w14:paraId="1D63D49C" w14:textId="77777777" w:rsidTr="000020FC">
        <w:trPr>
          <w:trHeight w:val="463"/>
        </w:trPr>
        <w:tc>
          <w:tcPr>
            <w:tcW w:w="7021" w:type="dxa"/>
            <w:shd w:val="clear" w:color="auto" w:fill="A6A6A6" w:themeFill="background1" w:themeFillShade="A6"/>
            <w:hideMark/>
          </w:tcPr>
          <w:p w14:paraId="4272AC32" w14:textId="77777777" w:rsidR="00263871" w:rsidRPr="00D41827" w:rsidRDefault="00263871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D41827">
              <w:rPr>
                <w:rFonts w:cstheme="minorHAnsi"/>
                <w:b/>
                <w:bCs/>
              </w:rPr>
              <w:t>Qualificação - Formação e Experiência</w:t>
            </w:r>
          </w:p>
        </w:tc>
        <w:tc>
          <w:tcPr>
            <w:tcW w:w="1473" w:type="dxa"/>
            <w:shd w:val="clear" w:color="auto" w:fill="A6A6A6" w:themeFill="background1" w:themeFillShade="A6"/>
            <w:hideMark/>
          </w:tcPr>
          <w:p w14:paraId="4444C5C4" w14:textId="77777777" w:rsidR="00263871" w:rsidRPr="00D41827" w:rsidRDefault="00263871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D41827">
              <w:rPr>
                <w:rFonts w:cstheme="minorHAnsi"/>
                <w:b/>
                <w:bCs/>
              </w:rPr>
              <w:t>Pontuação Máxima</w:t>
            </w:r>
          </w:p>
        </w:tc>
      </w:tr>
      <w:tr w:rsidR="00263871" w:rsidRPr="00D41827" w14:paraId="4755A118" w14:textId="77777777" w:rsidTr="000020FC">
        <w:trPr>
          <w:trHeight w:val="300"/>
        </w:trPr>
        <w:tc>
          <w:tcPr>
            <w:tcW w:w="8494" w:type="dxa"/>
            <w:gridSpan w:val="2"/>
            <w:shd w:val="clear" w:color="auto" w:fill="D9D9D9" w:themeFill="background1" w:themeFillShade="D9"/>
            <w:hideMark/>
          </w:tcPr>
          <w:p w14:paraId="19E02770" w14:textId="77777777" w:rsidR="00263871" w:rsidRPr="00D41827" w:rsidRDefault="00263871" w:rsidP="00263871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b/>
                <w:bCs/>
              </w:rPr>
            </w:pPr>
            <w:bookmarkStart w:id="0" w:name="_Hlk214442024"/>
            <w:r w:rsidRPr="00D41827">
              <w:rPr>
                <w:rFonts w:cstheme="minorHAnsi"/>
                <w:b/>
                <w:bCs/>
              </w:rPr>
              <w:t>FORMAÇÃO ACADÊMICA</w:t>
            </w:r>
          </w:p>
        </w:tc>
      </w:tr>
      <w:bookmarkEnd w:id="0"/>
      <w:tr w:rsidR="0006161D" w:rsidRPr="00D41827" w14:paraId="59EAEEFF" w14:textId="77777777" w:rsidTr="00D41827">
        <w:trPr>
          <w:trHeight w:val="537"/>
        </w:trPr>
        <w:tc>
          <w:tcPr>
            <w:tcW w:w="7021" w:type="dxa"/>
            <w:vAlign w:val="center"/>
            <w:hideMark/>
          </w:tcPr>
          <w:p w14:paraId="3B11F268" w14:textId="1D5A4B1A" w:rsidR="0006161D" w:rsidRPr="00D41827" w:rsidRDefault="0006161D" w:rsidP="00D41827">
            <w:pPr>
              <w:snapToGrid w:val="0"/>
              <w:jc w:val="both"/>
              <w:rPr>
                <w:rFonts w:cstheme="minorHAnsi"/>
              </w:rPr>
            </w:pPr>
            <w:r w:rsidRPr="00D41827">
              <w:rPr>
                <w:rFonts w:cstheme="minorHAnsi"/>
              </w:rPr>
              <w:t>Graduação em Direito,</w:t>
            </w:r>
            <w:r w:rsidR="000B7656" w:rsidRPr="00D41827">
              <w:rPr>
                <w:rFonts w:cstheme="minorHAnsi"/>
              </w:rPr>
              <w:t xml:space="preserve"> Gestão Ambiental,</w:t>
            </w:r>
            <w:r w:rsidRPr="00D41827">
              <w:rPr>
                <w:rFonts w:cstheme="minorHAnsi"/>
              </w:rPr>
              <w:t xml:space="preserve"> Ciências Sociais</w:t>
            </w:r>
            <w:r w:rsidR="00B52FFC" w:rsidRPr="00D41827">
              <w:rPr>
                <w:rFonts w:cstheme="minorHAnsi"/>
              </w:rPr>
              <w:t xml:space="preserve"> </w:t>
            </w:r>
            <w:r w:rsidRPr="00D41827">
              <w:rPr>
                <w:rFonts w:cstheme="minorHAnsi"/>
              </w:rPr>
              <w:t>ou áreas correlatas</w:t>
            </w:r>
          </w:p>
        </w:tc>
        <w:tc>
          <w:tcPr>
            <w:tcW w:w="1473" w:type="dxa"/>
            <w:vAlign w:val="center"/>
            <w:hideMark/>
          </w:tcPr>
          <w:p w14:paraId="3A8D4DB5" w14:textId="1C7EE915" w:rsidR="0006161D" w:rsidRPr="00D41827" w:rsidRDefault="0036766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06161D" w:rsidRPr="00D41827" w14:paraId="1A43AED7" w14:textId="77777777" w:rsidTr="00D41827">
        <w:trPr>
          <w:trHeight w:val="612"/>
        </w:trPr>
        <w:tc>
          <w:tcPr>
            <w:tcW w:w="7021" w:type="dxa"/>
            <w:vAlign w:val="center"/>
            <w:hideMark/>
          </w:tcPr>
          <w:p w14:paraId="24DF891A" w14:textId="4F94D7FA" w:rsidR="0006161D" w:rsidRPr="00D41827" w:rsidRDefault="00D41827" w:rsidP="00D41827">
            <w:pPr>
              <w:snapToGri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D41827">
              <w:rPr>
                <w:rFonts w:cstheme="minorHAnsi"/>
              </w:rPr>
              <w:t>specialização (</w:t>
            </w:r>
            <w:proofErr w:type="spellStart"/>
            <w:r w:rsidRPr="00D41827">
              <w:rPr>
                <w:rFonts w:cstheme="minorHAnsi"/>
              </w:rPr>
              <w:t>strictu</w:t>
            </w:r>
            <w:proofErr w:type="spellEnd"/>
            <w:r w:rsidRPr="00D41827">
              <w:rPr>
                <w:rFonts w:cstheme="minorHAnsi"/>
              </w:rPr>
              <w:t xml:space="preserve"> ou lato sensu) em políticas públicas e/ou meio ambiente e/ou organização judiciária</w:t>
            </w:r>
          </w:p>
        </w:tc>
        <w:tc>
          <w:tcPr>
            <w:tcW w:w="1473" w:type="dxa"/>
            <w:vAlign w:val="center"/>
            <w:hideMark/>
          </w:tcPr>
          <w:p w14:paraId="2E9B6378" w14:textId="0E857A25" w:rsidR="0006161D" w:rsidRPr="00D41827" w:rsidRDefault="0036766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816C5A" w:rsidRPr="00D41827" w14:paraId="6DF431AC" w14:textId="77777777" w:rsidTr="00D41827">
        <w:trPr>
          <w:trHeight w:val="588"/>
        </w:trPr>
        <w:tc>
          <w:tcPr>
            <w:tcW w:w="7021" w:type="dxa"/>
            <w:vAlign w:val="center"/>
            <w:hideMark/>
          </w:tcPr>
          <w:p w14:paraId="31972315" w14:textId="7DEBEF4F" w:rsidR="00816C5A" w:rsidRPr="00D41827" w:rsidRDefault="00D41827" w:rsidP="00D41827">
            <w:pPr>
              <w:snapToGrid w:val="0"/>
              <w:jc w:val="both"/>
              <w:rPr>
                <w:rFonts w:cstheme="minorHAnsi"/>
              </w:rPr>
            </w:pPr>
            <w:r w:rsidRPr="00D41827">
              <w:rPr>
                <w:rFonts w:cstheme="minorHAnsi"/>
              </w:rPr>
              <w:t>Mínimo de 5 anos de experiência profissional na área socioambiental</w:t>
            </w:r>
          </w:p>
        </w:tc>
        <w:tc>
          <w:tcPr>
            <w:tcW w:w="1473" w:type="dxa"/>
            <w:vAlign w:val="center"/>
            <w:hideMark/>
          </w:tcPr>
          <w:p w14:paraId="0E29A038" w14:textId="7FF4042C" w:rsidR="00816C5A" w:rsidRPr="00D41827" w:rsidRDefault="0036766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816C5A" w:rsidRPr="00D41827" w14:paraId="1332B214" w14:textId="77777777" w:rsidTr="00D41827">
        <w:trPr>
          <w:trHeight w:val="588"/>
        </w:trPr>
        <w:tc>
          <w:tcPr>
            <w:tcW w:w="7021" w:type="dxa"/>
            <w:vAlign w:val="center"/>
            <w:hideMark/>
          </w:tcPr>
          <w:p w14:paraId="4C228F91" w14:textId="278D603A" w:rsidR="00816C5A" w:rsidRPr="00D41827" w:rsidRDefault="00D41827" w:rsidP="00D41827">
            <w:pPr>
              <w:snapToGri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</w:t>
            </w:r>
            <w:r w:rsidRPr="00D41827">
              <w:rPr>
                <w:rFonts w:cstheme="minorHAnsi"/>
              </w:rPr>
              <w:t xml:space="preserve">xperiência </w:t>
            </w:r>
            <w:r>
              <w:rPr>
                <w:rFonts w:cstheme="minorHAnsi"/>
              </w:rPr>
              <w:t xml:space="preserve">comprovada </w:t>
            </w:r>
            <w:r w:rsidRPr="00D41827">
              <w:rPr>
                <w:rFonts w:cstheme="minorHAnsi"/>
              </w:rPr>
              <w:t>em análise jurídica e/ou política ambiental, preferencialmente com foco em áreas protegidas</w:t>
            </w:r>
          </w:p>
        </w:tc>
        <w:tc>
          <w:tcPr>
            <w:tcW w:w="1473" w:type="dxa"/>
            <w:vAlign w:val="center"/>
            <w:hideMark/>
          </w:tcPr>
          <w:p w14:paraId="64EA7FB8" w14:textId="73DD2DA3" w:rsidR="00816C5A" w:rsidRPr="00D41827" w:rsidRDefault="0036766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</w:tr>
      <w:tr w:rsidR="00816C5A" w:rsidRPr="00D41827" w14:paraId="417B8F17" w14:textId="77777777" w:rsidTr="00D41827">
        <w:trPr>
          <w:trHeight w:val="588"/>
        </w:trPr>
        <w:tc>
          <w:tcPr>
            <w:tcW w:w="7021" w:type="dxa"/>
            <w:vAlign w:val="center"/>
            <w:hideMark/>
          </w:tcPr>
          <w:p w14:paraId="1AE662E3" w14:textId="2E483A23" w:rsidR="00816C5A" w:rsidRPr="00D41827" w:rsidRDefault="0036766A" w:rsidP="00D41827">
            <w:pPr>
              <w:snapToGri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Experiência com</w:t>
            </w:r>
            <w:r w:rsidR="00D41827" w:rsidRPr="00D41827">
              <w:rPr>
                <w:rFonts w:cstheme="minorHAnsi"/>
              </w:rPr>
              <w:t xml:space="preserve"> pesquisa, levantamento, tabulação e sistematização de dados</w:t>
            </w:r>
          </w:p>
        </w:tc>
        <w:tc>
          <w:tcPr>
            <w:tcW w:w="1473" w:type="dxa"/>
            <w:vAlign w:val="center"/>
            <w:hideMark/>
          </w:tcPr>
          <w:p w14:paraId="136C6C18" w14:textId="0CF7FBDA" w:rsidR="00816C5A" w:rsidRPr="00D41827" w:rsidRDefault="0036766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816C5A" w:rsidRPr="00D41827" w14:paraId="68A0C73B" w14:textId="77777777" w:rsidTr="00D41827">
        <w:trPr>
          <w:trHeight w:val="300"/>
        </w:trPr>
        <w:tc>
          <w:tcPr>
            <w:tcW w:w="7021" w:type="dxa"/>
            <w:vAlign w:val="center"/>
            <w:hideMark/>
          </w:tcPr>
          <w:p w14:paraId="3C2D2BF0" w14:textId="421275F7" w:rsidR="00816C5A" w:rsidRPr="00D41827" w:rsidRDefault="0036766A" w:rsidP="00D41827">
            <w:pPr>
              <w:snapToGri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D41827" w:rsidRPr="00D41827">
              <w:rPr>
                <w:rFonts w:cstheme="minorHAnsi"/>
              </w:rPr>
              <w:t>onhecimento quanto à forma de operação de órgãos ou instituições públicas</w:t>
            </w:r>
          </w:p>
        </w:tc>
        <w:tc>
          <w:tcPr>
            <w:tcW w:w="1473" w:type="dxa"/>
            <w:vAlign w:val="center"/>
            <w:hideMark/>
          </w:tcPr>
          <w:p w14:paraId="2BFB7413" w14:textId="1A15D52E" w:rsidR="00816C5A" w:rsidRPr="00D41827" w:rsidRDefault="0036766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</w:t>
            </w:r>
          </w:p>
        </w:tc>
      </w:tr>
      <w:tr w:rsidR="00816C5A" w:rsidRPr="00D41827" w14:paraId="0BEEA748" w14:textId="77777777" w:rsidTr="00D41827">
        <w:trPr>
          <w:trHeight w:val="300"/>
        </w:trPr>
        <w:tc>
          <w:tcPr>
            <w:tcW w:w="7021" w:type="dxa"/>
            <w:vAlign w:val="center"/>
          </w:tcPr>
          <w:p w14:paraId="3814FB3F" w14:textId="5DE9DF4F" w:rsidR="00816C5A" w:rsidRPr="00D41827" w:rsidRDefault="0036766A" w:rsidP="00D41827">
            <w:pPr>
              <w:snapToGrid w:val="0"/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="00D41827" w:rsidRPr="00D41827">
              <w:rPr>
                <w:rFonts w:cstheme="minorHAnsi"/>
              </w:rPr>
              <w:t>onhecimento acerca da realidade amazônica, normas aplicáveis a UCs do bioma e a dinâmica de autorizações de projetos e investimentos em conservação, tendências e oportunidades em temas relevantes ao estudo em questão</w:t>
            </w:r>
          </w:p>
        </w:tc>
        <w:tc>
          <w:tcPr>
            <w:tcW w:w="1473" w:type="dxa"/>
            <w:vAlign w:val="center"/>
          </w:tcPr>
          <w:p w14:paraId="17F77921" w14:textId="56EBAED8" w:rsidR="00816C5A" w:rsidRPr="00D41827" w:rsidRDefault="0036766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</w:t>
            </w:r>
          </w:p>
        </w:tc>
      </w:tr>
      <w:tr w:rsidR="00816C5A" w:rsidRPr="00D41827" w14:paraId="7D79CEAF" w14:textId="77777777" w:rsidTr="000020FC">
        <w:trPr>
          <w:trHeight w:val="300"/>
        </w:trPr>
        <w:tc>
          <w:tcPr>
            <w:tcW w:w="8494" w:type="dxa"/>
            <w:gridSpan w:val="2"/>
            <w:shd w:val="clear" w:color="auto" w:fill="D9D9D9" w:themeFill="background1" w:themeFillShade="D9"/>
            <w:hideMark/>
          </w:tcPr>
          <w:p w14:paraId="7B080376" w14:textId="77777777" w:rsidR="00816C5A" w:rsidRPr="00D41827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b/>
                <w:bCs/>
              </w:rPr>
            </w:pPr>
            <w:r w:rsidRPr="00D41827">
              <w:rPr>
                <w:rFonts w:cstheme="minorHAnsi"/>
                <w:b/>
                <w:bCs/>
              </w:rPr>
              <w:t>METODOLOGIA</w:t>
            </w:r>
          </w:p>
        </w:tc>
      </w:tr>
      <w:tr w:rsidR="00816C5A" w:rsidRPr="00D41827" w14:paraId="5CF9E4EC" w14:textId="77777777" w:rsidTr="005B316A">
        <w:trPr>
          <w:trHeight w:val="588"/>
        </w:trPr>
        <w:tc>
          <w:tcPr>
            <w:tcW w:w="7021" w:type="dxa"/>
            <w:vAlign w:val="center"/>
            <w:hideMark/>
          </w:tcPr>
          <w:p w14:paraId="44FB037D" w14:textId="5F9DB201" w:rsidR="00816C5A" w:rsidRPr="00D41827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  <w:r w:rsidRPr="00D41827">
              <w:rPr>
                <w:rFonts w:cstheme="minorHAnsi"/>
                <w:color w:val="000000"/>
              </w:rPr>
              <w:t>Descrição das atividades a serem desenvolvidas pela proponente, com cronograma, nível de detalhamento, coerência com os resultados pretendidos</w:t>
            </w:r>
          </w:p>
        </w:tc>
        <w:tc>
          <w:tcPr>
            <w:tcW w:w="1473" w:type="dxa"/>
            <w:vAlign w:val="center"/>
            <w:hideMark/>
          </w:tcPr>
          <w:p w14:paraId="6CC1AC3F" w14:textId="19ABD9CD" w:rsidR="00816C5A" w:rsidRPr="00D41827" w:rsidRDefault="0036766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>
              <w:rPr>
                <w:rFonts w:cstheme="minorHAnsi"/>
                <w:color w:val="000000"/>
              </w:rPr>
              <w:t>10</w:t>
            </w:r>
          </w:p>
        </w:tc>
      </w:tr>
      <w:tr w:rsidR="00816C5A" w:rsidRPr="00D41827" w14:paraId="5B4C82E1" w14:textId="77777777" w:rsidTr="005B316A">
        <w:trPr>
          <w:trHeight w:val="588"/>
        </w:trPr>
        <w:tc>
          <w:tcPr>
            <w:tcW w:w="7021" w:type="dxa"/>
            <w:vAlign w:val="center"/>
            <w:hideMark/>
          </w:tcPr>
          <w:p w14:paraId="79D00B45" w14:textId="37CE0527" w:rsidR="00816C5A" w:rsidRPr="00D41827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</w:rPr>
            </w:pPr>
            <w:r w:rsidRPr="00D41827">
              <w:rPr>
                <w:rFonts w:cstheme="minorHAnsi"/>
                <w:color w:val="000000"/>
              </w:rPr>
              <w:lastRenderedPageBreak/>
              <w:t>Metodologia de trabalho (descrição clara, detalhada, amparada em referências, métodos</w:t>
            </w:r>
            <w:r w:rsidR="0036766A">
              <w:rPr>
                <w:rFonts w:cstheme="minorHAnsi"/>
                <w:color w:val="000000"/>
              </w:rPr>
              <w:t>, experiências</w:t>
            </w:r>
            <w:r w:rsidRPr="00D41827">
              <w:rPr>
                <w:rFonts w:cstheme="minorHAnsi"/>
                <w:color w:val="000000"/>
              </w:rPr>
              <w:t xml:space="preserve"> e ferramentas coerentes com os resultados a serem alcançados)</w:t>
            </w:r>
          </w:p>
        </w:tc>
        <w:tc>
          <w:tcPr>
            <w:tcW w:w="1473" w:type="dxa"/>
            <w:vAlign w:val="center"/>
            <w:hideMark/>
          </w:tcPr>
          <w:p w14:paraId="3D4D5898" w14:textId="5D82E338" w:rsidR="00816C5A" w:rsidRPr="00D41827" w:rsidRDefault="00F01162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</w:rPr>
            </w:pPr>
            <w:r w:rsidRPr="00D41827">
              <w:rPr>
                <w:rFonts w:cstheme="minorHAnsi"/>
                <w:color w:val="000000"/>
              </w:rPr>
              <w:t>1</w:t>
            </w:r>
            <w:r w:rsidR="0036766A">
              <w:rPr>
                <w:rFonts w:cstheme="minorHAnsi"/>
                <w:color w:val="000000"/>
              </w:rPr>
              <w:t>0</w:t>
            </w:r>
          </w:p>
        </w:tc>
      </w:tr>
      <w:tr w:rsidR="00816C5A" w:rsidRPr="00D41827" w14:paraId="1574A6E7" w14:textId="77777777" w:rsidTr="00DA3485">
        <w:trPr>
          <w:trHeight w:val="300"/>
        </w:trPr>
        <w:tc>
          <w:tcPr>
            <w:tcW w:w="8494" w:type="dxa"/>
            <w:gridSpan w:val="2"/>
            <w:shd w:val="clear" w:color="auto" w:fill="D9D9D9" w:themeFill="background1" w:themeFillShade="D9"/>
            <w:vAlign w:val="center"/>
          </w:tcPr>
          <w:p w14:paraId="0AB67A0B" w14:textId="359CD3D2" w:rsidR="00816C5A" w:rsidRPr="00D41827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b/>
                <w:bCs/>
              </w:rPr>
            </w:pPr>
            <w:r w:rsidRPr="00D41827">
              <w:rPr>
                <w:rFonts w:cstheme="minorHAnsi"/>
                <w:b/>
                <w:bCs/>
              </w:rPr>
              <w:t>ENTREVISTA</w:t>
            </w:r>
          </w:p>
        </w:tc>
      </w:tr>
      <w:tr w:rsidR="00816C5A" w:rsidRPr="00D41827" w14:paraId="6D2B9EBB" w14:textId="77777777" w:rsidTr="005B316A">
        <w:trPr>
          <w:trHeight w:val="300"/>
        </w:trPr>
        <w:tc>
          <w:tcPr>
            <w:tcW w:w="7021" w:type="dxa"/>
            <w:vAlign w:val="center"/>
          </w:tcPr>
          <w:p w14:paraId="1EF70099" w14:textId="73321BF8" w:rsidR="00816C5A" w:rsidRPr="00D41827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color w:val="000000"/>
              </w:rPr>
            </w:pPr>
            <w:r w:rsidRPr="00D41827">
              <w:rPr>
                <w:rFonts w:cstheme="minorHAnsi"/>
                <w:color w:val="000000"/>
              </w:rPr>
              <w:t>Entrevista do proponente com a equipe de avaliação.</w:t>
            </w:r>
          </w:p>
        </w:tc>
        <w:tc>
          <w:tcPr>
            <w:tcW w:w="1473" w:type="dxa"/>
            <w:vAlign w:val="center"/>
          </w:tcPr>
          <w:p w14:paraId="04DEA9FA" w14:textId="64FE8835" w:rsidR="00816C5A" w:rsidRPr="00D41827" w:rsidRDefault="00816C5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color w:val="000000"/>
              </w:rPr>
            </w:pPr>
            <w:r w:rsidRPr="00D41827">
              <w:rPr>
                <w:rFonts w:cstheme="minorHAnsi"/>
                <w:color w:val="000000"/>
              </w:rPr>
              <w:t>10</w:t>
            </w:r>
          </w:p>
        </w:tc>
      </w:tr>
      <w:tr w:rsidR="00816C5A" w:rsidRPr="00D41827" w14:paraId="7B770874" w14:textId="77777777" w:rsidTr="0006161D">
        <w:trPr>
          <w:trHeight w:val="300"/>
        </w:trPr>
        <w:tc>
          <w:tcPr>
            <w:tcW w:w="7021" w:type="dxa"/>
            <w:hideMark/>
          </w:tcPr>
          <w:p w14:paraId="62D947B8" w14:textId="77777777" w:rsidR="00816C5A" w:rsidRPr="00D41827" w:rsidRDefault="00816C5A" w:rsidP="00816C5A">
            <w:pPr>
              <w:tabs>
                <w:tab w:val="left" w:pos="851"/>
              </w:tabs>
              <w:spacing w:before="120"/>
              <w:jc w:val="both"/>
              <w:rPr>
                <w:rFonts w:cstheme="minorHAnsi"/>
                <w:b/>
                <w:bCs/>
              </w:rPr>
            </w:pPr>
            <w:r w:rsidRPr="00D41827">
              <w:rPr>
                <w:rFonts w:cstheme="minorHAnsi"/>
                <w:b/>
                <w:bCs/>
              </w:rPr>
              <w:t>PONTUAÇÃO FINAL</w:t>
            </w:r>
          </w:p>
        </w:tc>
        <w:tc>
          <w:tcPr>
            <w:tcW w:w="1473" w:type="dxa"/>
            <w:hideMark/>
          </w:tcPr>
          <w:p w14:paraId="44A14F96" w14:textId="77777777" w:rsidR="00816C5A" w:rsidRPr="00D41827" w:rsidRDefault="00816C5A" w:rsidP="00D41827">
            <w:pPr>
              <w:tabs>
                <w:tab w:val="left" w:pos="851"/>
              </w:tabs>
              <w:spacing w:before="120"/>
              <w:jc w:val="center"/>
              <w:rPr>
                <w:rFonts w:cstheme="minorHAnsi"/>
                <w:b/>
                <w:bCs/>
              </w:rPr>
            </w:pPr>
            <w:r w:rsidRPr="00D41827">
              <w:rPr>
                <w:rFonts w:cstheme="minorHAnsi"/>
                <w:b/>
                <w:bCs/>
              </w:rPr>
              <w:t>100</w:t>
            </w:r>
          </w:p>
        </w:tc>
      </w:tr>
    </w:tbl>
    <w:p w14:paraId="0DB797B7" w14:textId="6467E118" w:rsidR="00263871" w:rsidRPr="00D41827" w:rsidRDefault="00263871" w:rsidP="00C570E7">
      <w:pPr>
        <w:tabs>
          <w:tab w:val="left" w:pos="851"/>
        </w:tabs>
        <w:spacing w:before="120"/>
        <w:jc w:val="both"/>
        <w:rPr>
          <w:rFonts w:cstheme="minorHAnsi"/>
        </w:rPr>
      </w:pPr>
    </w:p>
    <w:tbl>
      <w:tblPr>
        <w:tblW w:w="480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40"/>
        <w:gridCol w:w="960"/>
        <w:gridCol w:w="16"/>
      </w:tblGrid>
      <w:tr w:rsidR="008C1FA9" w:rsidRPr="00D41827" w14:paraId="2F416E22" w14:textId="77777777" w:rsidTr="00607FAE">
        <w:trPr>
          <w:trHeight w:val="290"/>
        </w:trPr>
        <w:tc>
          <w:tcPr>
            <w:tcW w:w="38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bottom"/>
            <w:hideMark/>
          </w:tcPr>
          <w:p w14:paraId="554152A5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b/>
                <w:bCs/>
                <w:color w:val="242424"/>
                <w:bdr w:val="none" w:sz="0" w:space="0" w:color="auto" w:frame="1"/>
                <w:lang w:eastAsia="pt-BR"/>
              </w:rPr>
              <w:t>Critérios de Avaliação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60C6C04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b/>
                <w:bCs/>
                <w:color w:val="242424"/>
                <w:bdr w:val="none" w:sz="0" w:space="0" w:color="auto" w:frame="1"/>
                <w:lang w:eastAsia="pt-BR"/>
              </w:rPr>
              <w:t>Pesos</w:t>
            </w:r>
          </w:p>
        </w:tc>
        <w:tc>
          <w:tcPr>
            <w:tcW w:w="6" w:type="dxa"/>
            <w:shd w:val="clear" w:color="auto" w:fill="F2F2F2" w:themeFill="background1" w:themeFillShade="F2"/>
            <w:vAlign w:val="center"/>
            <w:hideMark/>
          </w:tcPr>
          <w:p w14:paraId="6598BAC1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D41827" w14:paraId="018C2E00" w14:textId="77777777" w:rsidTr="008C1FA9">
        <w:trPr>
          <w:trHeight w:val="29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C2AD707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Currículo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2882F17" w14:textId="2947ECF0" w:rsidR="008C1FA9" w:rsidRPr="00D41827" w:rsidRDefault="00D41827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7</w:t>
            </w:r>
            <w:r w:rsidR="008C1FA9"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0%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0D834F77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D41827" w14:paraId="5DB79806" w14:textId="77777777" w:rsidTr="008C1FA9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79CD5817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55B95CFF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43318491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</w:p>
        </w:tc>
      </w:tr>
      <w:tr w:rsidR="008C1FA9" w:rsidRPr="00D41827" w14:paraId="09A603D9" w14:textId="77777777" w:rsidTr="008C1FA9">
        <w:trPr>
          <w:trHeight w:val="29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75006DA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Metodologia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23CFE3" w14:textId="4F64CFA8" w:rsidR="008C1FA9" w:rsidRPr="00D41827" w:rsidRDefault="00D41827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2</w:t>
            </w:r>
            <w:r w:rsidR="008C1FA9"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0%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6CEAE026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D41827" w14:paraId="65416FFE" w14:textId="77777777" w:rsidTr="008C1FA9">
        <w:trPr>
          <w:trHeight w:val="29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40EE60FE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140BBCDA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2158C31A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</w:p>
        </w:tc>
      </w:tr>
      <w:tr w:rsidR="008C1FA9" w:rsidRPr="00D41827" w14:paraId="38E979BD" w14:textId="77777777" w:rsidTr="008C1FA9">
        <w:trPr>
          <w:trHeight w:val="290"/>
        </w:trPr>
        <w:tc>
          <w:tcPr>
            <w:tcW w:w="384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1A726248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Entrevista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1311310" w14:textId="77777777" w:rsidR="008C1FA9" w:rsidRPr="00D41827" w:rsidRDefault="008C1FA9" w:rsidP="008C1FA9">
            <w:pPr>
              <w:spacing w:after="0" w:line="240" w:lineRule="auto"/>
              <w:jc w:val="center"/>
              <w:rPr>
                <w:rFonts w:eastAsia="Times New Roman" w:cstheme="minorHAnsi"/>
                <w:color w:val="242424"/>
                <w:lang w:eastAsia="pt-BR"/>
              </w:rPr>
            </w:pPr>
            <w:r w:rsidRPr="00D41827">
              <w:rPr>
                <w:rFonts w:eastAsia="Times New Roman" w:cstheme="minorHAnsi"/>
                <w:color w:val="242424"/>
                <w:bdr w:val="none" w:sz="0" w:space="0" w:color="auto" w:frame="1"/>
                <w:lang w:eastAsia="pt-BR"/>
              </w:rPr>
              <w:t>10%</w:t>
            </w: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42B51B6A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</w:tr>
      <w:tr w:rsidR="008C1FA9" w:rsidRPr="00D41827" w14:paraId="680FED75" w14:textId="77777777" w:rsidTr="008C1FA9">
        <w:trPr>
          <w:trHeight w:val="300"/>
        </w:trPr>
        <w:tc>
          <w:tcPr>
            <w:tcW w:w="0" w:type="auto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FF02565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FFFFFF"/>
            <w:vAlign w:val="center"/>
            <w:hideMark/>
          </w:tcPr>
          <w:p w14:paraId="6AD77672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color w:val="242424"/>
                <w:lang w:eastAsia="pt-BR"/>
              </w:rPr>
            </w:pPr>
          </w:p>
        </w:tc>
        <w:tc>
          <w:tcPr>
            <w:tcW w:w="6" w:type="dxa"/>
            <w:shd w:val="clear" w:color="auto" w:fill="FFFFFF"/>
            <w:vAlign w:val="center"/>
            <w:hideMark/>
          </w:tcPr>
          <w:p w14:paraId="66E7DCD6" w14:textId="77777777" w:rsidR="008C1FA9" w:rsidRPr="00D41827" w:rsidRDefault="008C1FA9" w:rsidP="008C1FA9">
            <w:pPr>
              <w:spacing w:after="0" w:line="240" w:lineRule="auto"/>
              <w:rPr>
                <w:rFonts w:eastAsia="Times New Roman" w:cstheme="minorHAnsi"/>
                <w:lang w:eastAsia="pt-BR"/>
              </w:rPr>
            </w:pPr>
          </w:p>
        </w:tc>
      </w:tr>
    </w:tbl>
    <w:p w14:paraId="40D5B7AC" w14:textId="46159B0A" w:rsidR="00DA3485" w:rsidRPr="00D41827" w:rsidRDefault="00DA3485" w:rsidP="00DA3485">
      <w:pPr>
        <w:tabs>
          <w:tab w:val="left" w:pos="851"/>
        </w:tabs>
        <w:spacing w:before="120"/>
        <w:jc w:val="both"/>
        <w:rPr>
          <w:rFonts w:cstheme="minorHAnsi"/>
        </w:rPr>
      </w:pPr>
    </w:p>
    <w:p w14:paraId="39B59D2B" w14:textId="45C45CD9" w:rsidR="008C1FA9" w:rsidRPr="00D41827" w:rsidRDefault="008C1FA9" w:rsidP="008C1FA9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color w:val="242424"/>
          <w:sz w:val="22"/>
          <w:szCs w:val="22"/>
        </w:rPr>
        <w:t xml:space="preserve">O cálculo da Nota </w:t>
      </w:r>
      <w:r w:rsidR="00607FAE">
        <w:rPr>
          <w:rFonts w:asciiTheme="minorHAnsi" w:hAnsiTheme="minorHAnsi" w:cstheme="minorHAnsi"/>
          <w:color w:val="242424"/>
          <w:sz w:val="22"/>
          <w:szCs w:val="22"/>
        </w:rPr>
        <w:t>Técnica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 xml:space="preserve"> </w:t>
      </w:r>
      <w:r w:rsidR="00607FAE">
        <w:rPr>
          <w:rFonts w:asciiTheme="minorHAnsi" w:hAnsiTheme="minorHAnsi" w:cstheme="minorHAnsi"/>
          <w:color w:val="242424"/>
          <w:sz w:val="22"/>
          <w:szCs w:val="22"/>
        </w:rPr>
        <w:t xml:space="preserve">(NT) 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>seguirá fórmula abaixo:</w:t>
      </w:r>
    </w:p>
    <w:p w14:paraId="45E999F0" w14:textId="7232354F" w:rsidR="008C1FA9" w:rsidRPr="00D41827" w:rsidRDefault="008C1FA9" w:rsidP="00DA3485">
      <w:pPr>
        <w:tabs>
          <w:tab w:val="left" w:pos="851"/>
        </w:tabs>
        <w:spacing w:before="120"/>
        <w:jc w:val="both"/>
        <w:rPr>
          <w:rFonts w:eastAsia="Times New Roman" w:cstheme="minorHAnsi"/>
          <w:b/>
          <w:color w:val="242424"/>
          <w:lang w:eastAsia="pt-BR"/>
        </w:rPr>
      </w:pPr>
      <w:r w:rsidRPr="00D41827">
        <w:rPr>
          <w:rFonts w:eastAsia="Times New Roman" w:cstheme="minorHAnsi"/>
          <w:b/>
          <w:color w:val="242424"/>
          <w:lang w:eastAsia="pt-BR"/>
        </w:rPr>
        <w:t>NT = Nota dos Currículos x 70% + Nota da metodologia x 20% + Nota das entrevistas x 10%.</w:t>
      </w:r>
    </w:p>
    <w:p w14:paraId="57003650" w14:textId="77777777" w:rsidR="008C1FA9" w:rsidRDefault="008C1FA9" w:rsidP="00DA3485">
      <w:pPr>
        <w:tabs>
          <w:tab w:val="left" w:pos="851"/>
        </w:tabs>
        <w:spacing w:before="120"/>
        <w:jc w:val="both"/>
        <w:rPr>
          <w:rFonts w:eastAsia="Times New Roman" w:cstheme="minorHAnsi"/>
          <w:color w:val="242424"/>
          <w:lang w:eastAsia="pt-BR"/>
        </w:rPr>
      </w:pPr>
    </w:p>
    <w:p w14:paraId="5264E64B" w14:textId="4BB65C3A" w:rsidR="00010099" w:rsidRPr="00010099" w:rsidRDefault="00010099" w:rsidP="00010099">
      <w:pPr>
        <w:tabs>
          <w:tab w:val="left" w:pos="851"/>
        </w:tabs>
        <w:spacing w:before="120"/>
        <w:jc w:val="both"/>
        <w:rPr>
          <w:rFonts w:cstheme="minorHAnsi"/>
          <w:b/>
          <w:bCs/>
          <w:u w:val="single"/>
        </w:rPr>
      </w:pPr>
      <w:r w:rsidRPr="00010099">
        <w:rPr>
          <w:rFonts w:cstheme="minorHAnsi"/>
          <w:b/>
          <w:bCs/>
          <w:u w:val="single"/>
        </w:rPr>
        <w:t xml:space="preserve">Etapa </w:t>
      </w:r>
      <w:r>
        <w:rPr>
          <w:rFonts w:cstheme="minorHAnsi"/>
          <w:b/>
          <w:bCs/>
          <w:u w:val="single"/>
        </w:rPr>
        <w:t>2: Análise Financeira</w:t>
      </w:r>
    </w:p>
    <w:p w14:paraId="12D00BE4" w14:textId="77777777" w:rsidR="00010099" w:rsidRPr="00D41827" w:rsidRDefault="00010099" w:rsidP="00DA3485">
      <w:pPr>
        <w:tabs>
          <w:tab w:val="left" w:pos="851"/>
        </w:tabs>
        <w:spacing w:before="120"/>
        <w:jc w:val="both"/>
        <w:rPr>
          <w:rFonts w:eastAsia="Times New Roman" w:cstheme="minorHAnsi"/>
          <w:color w:val="242424"/>
          <w:lang w:eastAsia="pt-BR"/>
        </w:rPr>
      </w:pPr>
    </w:p>
    <w:p w14:paraId="7D1A0658" w14:textId="77777777" w:rsidR="00DA3485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color w:val="242424"/>
          <w:sz w:val="22"/>
          <w:szCs w:val="22"/>
        </w:rPr>
        <w:t>O cálculo da Nota Financeira seguirá fórmula abaixo:</w:t>
      </w:r>
    </w:p>
    <w:p w14:paraId="57F4D0D8" w14:textId="77777777" w:rsidR="00D41827" w:rsidRPr="00D41827" w:rsidRDefault="00D41827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</w:p>
    <w:p w14:paraId="7B048A1E" w14:textId="77777777" w:rsid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eastAsiaTheme="minorHAnsi" w:hAnsiTheme="minorHAnsi" w:cstheme="minorHAnsi"/>
          <w:noProof/>
          <w:sz w:val="22"/>
          <w:szCs w:val="22"/>
          <w:lang w:eastAsia="en-US"/>
        </w:rPr>
        <w:drawing>
          <wp:inline distT="0" distB="0" distL="0" distR="0" wp14:anchorId="515676D7" wp14:editId="572D1C92">
            <wp:extent cx="1935480" cy="502920"/>
            <wp:effectExtent l="0" t="0" r="7620" b="0"/>
            <wp:docPr id="1" name="Imagem 1" descr="C:\Users\maiara.souza\AppData\Local\Microsoft\Windows\INetCache\Content.MSO\D0565D8B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iara.souza\AppData\Local\Microsoft\Windows\INetCache\Content.MSO\D0565D8B.tmp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480" cy="502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EEA639" w14:textId="77777777" w:rsidR="00D41827" w:rsidRDefault="00D41827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</w:p>
    <w:p w14:paraId="6A7261EA" w14:textId="7833A931" w:rsidR="00DA3485" w:rsidRP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color w:val="242424"/>
          <w:sz w:val="22"/>
          <w:szCs w:val="22"/>
        </w:rPr>
        <w:t>Onde:</w:t>
      </w:r>
    </w:p>
    <w:p w14:paraId="41234944" w14:textId="77777777" w:rsidR="00DA3485" w:rsidRP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b/>
          <w:bCs/>
          <w:i/>
          <w:iCs/>
          <w:color w:val="242424"/>
          <w:sz w:val="22"/>
          <w:szCs w:val="22"/>
        </w:rPr>
        <w:t>NC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> = Nota Financeira da proposta em análise;</w:t>
      </w:r>
    </w:p>
    <w:p w14:paraId="01BE87D4" w14:textId="77777777" w:rsidR="00DA3485" w:rsidRP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proofErr w:type="spellStart"/>
      <w:r w:rsidRPr="00D41827">
        <w:rPr>
          <w:rFonts w:asciiTheme="minorHAnsi" w:hAnsiTheme="minorHAnsi" w:cstheme="minorHAnsi"/>
          <w:b/>
          <w:bCs/>
          <w:i/>
          <w:iCs/>
          <w:color w:val="242424"/>
          <w:sz w:val="22"/>
          <w:szCs w:val="22"/>
          <w:u w:val="single"/>
        </w:rPr>
        <w:t>Fm</w:t>
      </w:r>
      <w:proofErr w:type="spellEnd"/>
      <w:r w:rsidRPr="00D41827">
        <w:rPr>
          <w:rFonts w:asciiTheme="minorHAnsi" w:hAnsiTheme="minorHAnsi" w:cstheme="minorHAnsi"/>
          <w:color w:val="242424"/>
          <w:sz w:val="22"/>
          <w:szCs w:val="22"/>
        </w:rPr>
        <w:t> = Menor preço </w:t>
      </w:r>
      <w:r w:rsidRPr="00D41827">
        <w:rPr>
          <w:rStyle w:val="marknut4fwg17"/>
          <w:rFonts w:asciiTheme="minorHAnsi" w:hAnsiTheme="minorHAnsi" w:cstheme="minorHAnsi"/>
          <w:color w:val="242424"/>
          <w:sz w:val="22"/>
          <w:szCs w:val="22"/>
          <w:bdr w:val="none" w:sz="0" w:space="0" w:color="auto" w:frame="1"/>
        </w:rPr>
        <w:t>de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>ntre as propostas;</w:t>
      </w:r>
    </w:p>
    <w:p w14:paraId="056D867E" w14:textId="77777777" w:rsidR="00DA3485" w:rsidRPr="00D41827" w:rsidRDefault="00DA3485" w:rsidP="00DA3485">
      <w:pPr>
        <w:pStyle w:val="xmsonormal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242424"/>
          <w:sz w:val="22"/>
          <w:szCs w:val="22"/>
        </w:rPr>
      </w:pPr>
      <w:r w:rsidRPr="00D41827">
        <w:rPr>
          <w:rFonts w:asciiTheme="minorHAnsi" w:hAnsiTheme="minorHAnsi" w:cstheme="minorHAnsi"/>
          <w:b/>
          <w:bCs/>
          <w:i/>
          <w:iCs/>
          <w:color w:val="242424"/>
          <w:sz w:val="22"/>
          <w:szCs w:val="22"/>
        </w:rPr>
        <w:t>F</w:t>
      </w:r>
      <w:r w:rsidRPr="00D41827">
        <w:rPr>
          <w:rFonts w:asciiTheme="minorHAnsi" w:hAnsiTheme="minorHAnsi" w:cstheme="minorHAnsi"/>
          <w:color w:val="242424"/>
          <w:sz w:val="22"/>
          <w:szCs w:val="22"/>
        </w:rPr>
        <w:t> = Preço da proposta em análise.</w:t>
      </w:r>
    </w:p>
    <w:p w14:paraId="67534897" w14:textId="77777777" w:rsidR="00DA3485" w:rsidRPr="00D41827" w:rsidRDefault="00DA3485" w:rsidP="00C570E7">
      <w:pPr>
        <w:tabs>
          <w:tab w:val="left" w:pos="851"/>
        </w:tabs>
        <w:spacing w:before="120"/>
        <w:jc w:val="both"/>
        <w:rPr>
          <w:rFonts w:cstheme="minorHAnsi"/>
        </w:rPr>
      </w:pPr>
    </w:p>
    <w:p w14:paraId="2DFCEBD2" w14:textId="012AC1B1" w:rsidR="00010099" w:rsidRPr="00010099" w:rsidRDefault="00010099" w:rsidP="00010099">
      <w:pPr>
        <w:tabs>
          <w:tab w:val="left" w:pos="851"/>
        </w:tabs>
        <w:spacing w:before="120"/>
        <w:jc w:val="both"/>
        <w:rPr>
          <w:rFonts w:cstheme="minorHAnsi"/>
          <w:b/>
          <w:bCs/>
          <w:u w:val="single"/>
        </w:rPr>
      </w:pPr>
      <w:r w:rsidRPr="00010099">
        <w:rPr>
          <w:rFonts w:cstheme="minorHAnsi"/>
          <w:b/>
          <w:bCs/>
          <w:u w:val="single"/>
        </w:rPr>
        <w:t xml:space="preserve">Etapa </w:t>
      </w:r>
      <w:r>
        <w:rPr>
          <w:rFonts w:cstheme="minorHAnsi"/>
          <w:b/>
          <w:bCs/>
          <w:u w:val="single"/>
        </w:rPr>
        <w:t>3: Análise Técnico-financeira</w:t>
      </w:r>
    </w:p>
    <w:p w14:paraId="38167BF0" w14:textId="71E0B88C" w:rsidR="00010099" w:rsidRDefault="00010099" w:rsidP="00C570E7">
      <w:pPr>
        <w:tabs>
          <w:tab w:val="left" w:pos="851"/>
        </w:tabs>
        <w:spacing w:before="120"/>
        <w:jc w:val="both"/>
        <w:rPr>
          <w:rFonts w:cstheme="minorHAnsi"/>
        </w:rPr>
      </w:pPr>
      <w:r>
        <w:rPr>
          <w:rFonts w:cstheme="minorHAnsi"/>
        </w:rPr>
        <w:t>A Análise Técnico-financeira final seguirá a seguinte fórmula para a Nota Final (NF):</w:t>
      </w:r>
    </w:p>
    <w:p w14:paraId="078FD3FF" w14:textId="7EE607D6" w:rsidR="00010099" w:rsidRDefault="00010099" w:rsidP="00C570E7">
      <w:pPr>
        <w:tabs>
          <w:tab w:val="left" w:pos="851"/>
        </w:tabs>
        <w:spacing w:before="120"/>
        <w:jc w:val="both"/>
        <w:rPr>
          <w:rFonts w:cstheme="minorHAnsi"/>
        </w:rPr>
      </w:pPr>
      <w:r w:rsidRPr="00010099">
        <w:rPr>
          <w:rFonts w:cstheme="minorHAnsi"/>
          <w:b/>
          <w:bCs/>
        </w:rPr>
        <w:t>NF =</w:t>
      </w:r>
      <w:r>
        <w:rPr>
          <w:rFonts w:cstheme="minorHAnsi"/>
        </w:rPr>
        <w:t xml:space="preserve"> </w:t>
      </w:r>
      <w:r w:rsidRPr="00D41827">
        <w:rPr>
          <w:rFonts w:eastAsia="Times New Roman" w:cstheme="minorHAnsi"/>
          <w:b/>
          <w:color w:val="242424"/>
          <w:lang w:eastAsia="pt-BR"/>
        </w:rPr>
        <w:t>N</w:t>
      </w:r>
      <w:r>
        <w:rPr>
          <w:rFonts w:eastAsia="Times New Roman" w:cstheme="minorHAnsi"/>
          <w:b/>
          <w:color w:val="242424"/>
          <w:lang w:eastAsia="pt-BR"/>
        </w:rPr>
        <w:t>T</w:t>
      </w:r>
      <w:r w:rsidRPr="00D41827">
        <w:rPr>
          <w:rFonts w:eastAsia="Times New Roman" w:cstheme="minorHAnsi"/>
          <w:b/>
          <w:color w:val="242424"/>
          <w:lang w:eastAsia="pt-BR"/>
        </w:rPr>
        <w:t xml:space="preserve"> x </w:t>
      </w:r>
      <w:r>
        <w:rPr>
          <w:rFonts w:eastAsia="Times New Roman" w:cstheme="minorHAnsi"/>
          <w:b/>
          <w:color w:val="242424"/>
          <w:lang w:eastAsia="pt-BR"/>
        </w:rPr>
        <w:t>7</w:t>
      </w:r>
      <w:r w:rsidRPr="00D41827">
        <w:rPr>
          <w:rFonts w:eastAsia="Times New Roman" w:cstheme="minorHAnsi"/>
          <w:b/>
          <w:color w:val="242424"/>
          <w:lang w:eastAsia="pt-BR"/>
        </w:rPr>
        <w:t xml:space="preserve">0% + </w:t>
      </w:r>
      <w:r>
        <w:rPr>
          <w:rFonts w:eastAsia="Times New Roman" w:cstheme="minorHAnsi"/>
          <w:b/>
          <w:color w:val="242424"/>
          <w:lang w:eastAsia="pt-BR"/>
        </w:rPr>
        <w:t>NC</w:t>
      </w:r>
      <w:r w:rsidRPr="00D41827">
        <w:rPr>
          <w:rFonts w:eastAsia="Times New Roman" w:cstheme="minorHAnsi"/>
          <w:b/>
          <w:color w:val="242424"/>
          <w:lang w:eastAsia="pt-BR"/>
        </w:rPr>
        <w:t xml:space="preserve"> x </w:t>
      </w:r>
      <w:r>
        <w:rPr>
          <w:rFonts w:eastAsia="Times New Roman" w:cstheme="minorHAnsi"/>
          <w:b/>
          <w:color w:val="242424"/>
          <w:lang w:eastAsia="pt-BR"/>
        </w:rPr>
        <w:t>30</w:t>
      </w:r>
      <w:r w:rsidRPr="00D41827">
        <w:rPr>
          <w:rFonts w:eastAsia="Times New Roman" w:cstheme="minorHAnsi"/>
          <w:b/>
          <w:color w:val="242424"/>
          <w:lang w:eastAsia="pt-BR"/>
        </w:rPr>
        <w:t>%</w:t>
      </w:r>
      <w:r>
        <w:rPr>
          <w:rFonts w:eastAsia="Times New Roman" w:cstheme="minorHAnsi"/>
          <w:b/>
          <w:color w:val="242424"/>
          <w:lang w:eastAsia="pt-BR"/>
        </w:rPr>
        <w:t>.</w:t>
      </w:r>
    </w:p>
    <w:p w14:paraId="73101CF9" w14:textId="77777777" w:rsidR="00C570E7" w:rsidRPr="00D41827" w:rsidRDefault="00C570E7" w:rsidP="00C570E7">
      <w:pPr>
        <w:tabs>
          <w:tab w:val="left" w:pos="851"/>
        </w:tabs>
        <w:spacing w:before="120"/>
        <w:jc w:val="both"/>
        <w:rPr>
          <w:rFonts w:cstheme="minorHAnsi"/>
          <w:b/>
        </w:rPr>
      </w:pPr>
    </w:p>
    <w:p w14:paraId="17ACF65E" w14:textId="77777777" w:rsidR="006057E8" w:rsidRPr="00D41827" w:rsidRDefault="006057E8">
      <w:pPr>
        <w:rPr>
          <w:rFonts w:cstheme="minorHAnsi"/>
        </w:rPr>
      </w:pPr>
    </w:p>
    <w:sectPr w:rsidR="006057E8" w:rsidRPr="00D4182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876E66"/>
    <w:multiLevelType w:val="hybridMultilevel"/>
    <w:tmpl w:val="F8545B2E"/>
    <w:lvl w:ilvl="0" w:tplc="8B48BC2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344CA1"/>
    <w:multiLevelType w:val="hybridMultilevel"/>
    <w:tmpl w:val="E716E792"/>
    <w:lvl w:ilvl="0" w:tplc="B0A6490C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8337803">
    <w:abstractNumId w:val="0"/>
  </w:num>
  <w:num w:numId="2" w16cid:durableId="12915967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68E"/>
    <w:rsid w:val="000020FC"/>
    <w:rsid w:val="00010099"/>
    <w:rsid w:val="0006161D"/>
    <w:rsid w:val="00071B08"/>
    <w:rsid w:val="000B7656"/>
    <w:rsid w:val="000D1301"/>
    <w:rsid w:val="00106E06"/>
    <w:rsid w:val="001B0D70"/>
    <w:rsid w:val="00263871"/>
    <w:rsid w:val="0029668E"/>
    <w:rsid w:val="002C77BB"/>
    <w:rsid w:val="0036766A"/>
    <w:rsid w:val="003E18B7"/>
    <w:rsid w:val="00481979"/>
    <w:rsid w:val="005568B8"/>
    <w:rsid w:val="006057E8"/>
    <w:rsid w:val="00607FAE"/>
    <w:rsid w:val="00645852"/>
    <w:rsid w:val="006E3459"/>
    <w:rsid w:val="0073238D"/>
    <w:rsid w:val="0079495A"/>
    <w:rsid w:val="00816C5A"/>
    <w:rsid w:val="00851E43"/>
    <w:rsid w:val="008A77BB"/>
    <w:rsid w:val="008A79D8"/>
    <w:rsid w:val="008C1FA9"/>
    <w:rsid w:val="00AE2EE1"/>
    <w:rsid w:val="00B52FFC"/>
    <w:rsid w:val="00C054C6"/>
    <w:rsid w:val="00C570E7"/>
    <w:rsid w:val="00D41827"/>
    <w:rsid w:val="00DA3485"/>
    <w:rsid w:val="00E811E5"/>
    <w:rsid w:val="00EC02FD"/>
    <w:rsid w:val="00F01162"/>
    <w:rsid w:val="00F96F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04840"/>
  <w15:chartTrackingRefBased/>
  <w15:docId w15:val="{6727E015-BE4C-47F0-BC6A-41DF421E4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668E"/>
    <w:pPr>
      <w:spacing w:line="256" w:lineRule="auto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BodyText21">
    <w:name w:val="Body Text 21"/>
    <w:basedOn w:val="Normal"/>
    <w:rsid w:val="00C570E7"/>
    <w:pPr>
      <w:widowControl w:val="0"/>
      <w:suppressAutoHyphens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table" w:styleId="Tabelacomgrade">
    <w:name w:val="Table Grid"/>
    <w:basedOn w:val="Tabelanormal"/>
    <w:uiPriority w:val="59"/>
    <w:rsid w:val="00C570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erao2">
    <w:name w:val="Numeração 2"/>
    <w:basedOn w:val="Lista"/>
    <w:rsid w:val="00C570E7"/>
    <w:pPr>
      <w:suppressAutoHyphens/>
      <w:spacing w:after="120" w:line="288" w:lineRule="auto"/>
      <w:ind w:left="0" w:firstLine="0"/>
      <w:contextualSpacing w:val="0"/>
      <w:jc w:val="both"/>
      <w:textAlignment w:val="baseline"/>
    </w:pPr>
    <w:rPr>
      <w:rFonts w:ascii="Calibri" w:eastAsia="Lucida Sans Unicode" w:hAnsi="Calibri" w:cs="Mangal"/>
      <w:color w:val="00000A"/>
      <w:sz w:val="24"/>
    </w:rPr>
  </w:style>
  <w:style w:type="paragraph" w:customStyle="1" w:styleId="Padro">
    <w:name w:val="Padrão"/>
    <w:rsid w:val="00C570E7"/>
    <w:pPr>
      <w:suppressAutoHyphens/>
      <w:spacing w:after="200" w:line="276" w:lineRule="auto"/>
    </w:pPr>
    <w:rPr>
      <w:rFonts w:ascii="Calibri" w:eastAsia="SimSun" w:hAnsi="Calibri" w:cs="Calibri"/>
      <w:lang w:eastAsia="pt-BR"/>
    </w:rPr>
  </w:style>
  <w:style w:type="paragraph" w:customStyle="1" w:styleId="Standard">
    <w:name w:val="Standard"/>
    <w:rsid w:val="00C570E7"/>
    <w:pPr>
      <w:suppressAutoHyphens/>
      <w:autoSpaceDN w:val="0"/>
      <w:spacing w:after="200" w:line="276" w:lineRule="auto"/>
      <w:jc w:val="both"/>
      <w:textAlignment w:val="baseline"/>
    </w:pPr>
    <w:rPr>
      <w:rFonts w:ascii="Calibri" w:eastAsia="Lucida Sans Unicode" w:hAnsi="Calibri" w:cs="Calibri"/>
      <w:color w:val="00000A"/>
      <w:kern w:val="3"/>
    </w:rPr>
  </w:style>
  <w:style w:type="paragraph" w:styleId="Lista">
    <w:name w:val="List"/>
    <w:basedOn w:val="Normal"/>
    <w:uiPriority w:val="99"/>
    <w:semiHidden/>
    <w:unhideWhenUsed/>
    <w:rsid w:val="00C570E7"/>
    <w:pPr>
      <w:ind w:left="283" w:hanging="283"/>
      <w:contextualSpacing/>
    </w:pPr>
  </w:style>
  <w:style w:type="paragraph" w:styleId="PargrafodaLista">
    <w:name w:val="List Paragraph"/>
    <w:basedOn w:val="Normal"/>
    <w:uiPriority w:val="34"/>
    <w:qFormat/>
    <w:rsid w:val="00C570E7"/>
    <w:pPr>
      <w:ind w:left="720"/>
      <w:contextualSpacing/>
    </w:pPr>
  </w:style>
  <w:style w:type="paragraph" w:customStyle="1" w:styleId="xmsonormal">
    <w:name w:val="x_msonormal"/>
    <w:basedOn w:val="Normal"/>
    <w:rsid w:val="00DA3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marknut4fwg17">
    <w:name w:val="marknut4fwg17"/>
    <w:basedOn w:val="Fontepargpadro"/>
    <w:rsid w:val="00DA3485"/>
  </w:style>
  <w:style w:type="character" w:styleId="Refdecomentrio">
    <w:name w:val="annotation reference"/>
    <w:basedOn w:val="Fontepargpadro"/>
    <w:uiPriority w:val="99"/>
    <w:semiHidden/>
    <w:unhideWhenUsed/>
    <w:rsid w:val="00F96F4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96F4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96F4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96F4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96F4F"/>
    <w:rPr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96F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96F4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8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98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3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385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eb10c7-7c04-413d-98c5-00dad9ac1a93">
      <Terms xmlns="http://schemas.microsoft.com/office/infopath/2007/PartnerControls"/>
    </lcf76f155ced4ddcb4097134ff3c332f>
    <TaxCatchAll xmlns="45287782-96f6-4d46-b222-c6a35a3678d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8" ma:contentTypeDescription="Crie um novo documento." ma:contentTypeScope="" ma:versionID="9a9fbc67c85e52f92383164462ddf4f3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eaf3b3b56eeb2330ba079e139d776045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a5044d1-0f51-4ac5-acef-3f433733fe4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8096723f-e79b-4e18-ae36-8c76b9716a12}" ma:internalName="TaxCatchAll" ma:showField="CatchAllData" ma:web="45287782-96f6-4d46-b222-c6a35a3678d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793886-765D-4F74-89A0-0CD225FC133E}">
  <ds:schemaRefs>
    <ds:schemaRef ds:uri="http://schemas.microsoft.com/office/2006/metadata/properties"/>
    <ds:schemaRef ds:uri="http://schemas.microsoft.com/office/infopath/2007/PartnerControls"/>
    <ds:schemaRef ds:uri="12eb10c7-7c04-413d-98c5-00dad9ac1a93"/>
    <ds:schemaRef ds:uri="45287782-96f6-4d46-b222-c6a35a3678db"/>
    <ds:schemaRef ds:uri="bbdb824a-226f-4453-9f1d-87e85eff23c8"/>
    <ds:schemaRef ds:uri="e9312d87-1993-428f-8b19-a6877976fee7"/>
  </ds:schemaRefs>
</ds:datastoreItem>
</file>

<file path=customXml/itemProps2.xml><?xml version="1.0" encoding="utf-8"?>
<ds:datastoreItem xmlns:ds="http://schemas.openxmlformats.org/officeDocument/2006/customXml" ds:itemID="{6B67CB0F-F787-4D3A-B483-06EE661A75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6C00F17-9FD9-41C1-894D-4A8660D3E071}"/>
</file>

<file path=customXml/itemProps4.xml><?xml version="1.0" encoding="utf-8"?>
<ds:datastoreItem xmlns:ds="http://schemas.openxmlformats.org/officeDocument/2006/customXml" ds:itemID="{A7662BBF-1D55-4F1F-9D50-DB066EFD3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380</Words>
  <Characters>2056</Characters>
  <Application>Microsoft Office Word</Application>
  <DocSecurity>0</DocSecurity>
  <Lines>42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Cavalcanti Ceotto</dc:creator>
  <cp:keywords/>
  <dc:description/>
  <cp:lastModifiedBy>Fabio Ribeiro Silva</cp:lastModifiedBy>
  <cp:revision>10</cp:revision>
  <dcterms:created xsi:type="dcterms:W3CDTF">2025-12-05T17:08:00Z</dcterms:created>
  <dcterms:modified xsi:type="dcterms:W3CDTF">2026-01-21T17:42:00Z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MediaServiceImageTags">
    <vt:lpwstr/>
  </property>
</Properties>
</file>